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5" w:rsidRDefault="009108D5" w:rsidP="009108D5">
      <w:pPr>
        <w:tabs>
          <w:tab w:val="left" w:pos="6732"/>
        </w:tabs>
        <w:jc w:val="center"/>
        <w:rPr>
          <w:b/>
        </w:rPr>
      </w:pPr>
      <w:r w:rsidRPr="00C256D8">
        <w:rPr>
          <w:b/>
        </w:rPr>
        <w:t>План мероприятий по противодействию коррупции на 201</w:t>
      </w:r>
      <w:r>
        <w:rPr>
          <w:b/>
        </w:rPr>
        <w:t>9 – 2021г</w:t>
      </w:r>
      <w:r w:rsidRPr="00C256D8">
        <w:rPr>
          <w:b/>
        </w:rPr>
        <w:t>г.</w:t>
      </w:r>
    </w:p>
    <w:p w:rsidR="009108D5" w:rsidRDefault="009108D5" w:rsidP="009108D5">
      <w:pPr>
        <w:tabs>
          <w:tab w:val="left" w:pos="6732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900"/>
        <w:gridCol w:w="1796"/>
        <w:gridCol w:w="2074"/>
      </w:tblGrid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  <w:rPr>
                <w:b/>
              </w:rPr>
            </w:pPr>
            <w:r w:rsidRPr="00C760A3">
              <w:rPr>
                <w:b/>
              </w:rPr>
              <w:t>№</w:t>
            </w:r>
            <w:proofErr w:type="gramStart"/>
            <w:r w:rsidRPr="00C760A3">
              <w:rPr>
                <w:b/>
              </w:rPr>
              <w:t>п</w:t>
            </w:r>
            <w:proofErr w:type="gramEnd"/>
            <w:r w:rsidRPr="00C760A3">
              <w:rPr>
                <w:b/>
              </w:rPr>
              <w:t>/п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  <w:rPr>
                <w:b/>
              </w:rPr>
            </w:pPr>
            <w:r w:rsidRPr="00C760A3">
              <w:rPr>
                <w:b/>
              </w:rPr>
              <w:t>Наименование мероприятия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  <w:rPr>
                <w:b/>
              </w:rPr>
            </w:pPr>
            <w:r w:rsidRPr="00C760A3">
              <w:rPr>
                <w:b/>
              </w:rPr>
              <w:t xml:space="preserve">Срок 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  <w:rPr>
                <w:b/>
              </w:rPr>
            </w:pPr>
            <w:r w:rsidRPr="00C760A3">
              <w:rPr>
                <w:b/>
              </w:rPr>
              <w:t xml:space="preserve">Примечание 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1</w:t>
            </w:r>
          </w:p>
        </w:tc>
        <w:tc>
          <w:tcPr>
            <w:tcW w:w="5199" w:type="dxa"/>
          </w:tcPr>
          <w:p w:rsidR="009108D5" w:rsidRPr="0002659E" w:rsidRDefault="009108D5" w:rsidP="002437A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02659E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9108D5" w:rsidRPr="0002659E" w:rsidRDefault="009108D5" w:rsidP="002437A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02659E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9108D5" w:rsidRPr="0002659E" w:rsidRDefault="009108D5" w:rsidP="002437A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02659E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9108D5" w:rsidRPr="00C760A3" w:rsidRDefault="009108D5" w:rsidP="002437A1">
            <w:pPr>
              <w:tabs>
                <w:tab w:val="left" w:pos="6732"/>
              </w:tabs>
              <w:rPr>
                <w:sz w:val="26"/>
                <w:szCs w:val="26"/>
              </w:rPr>
            </w:pPr>
            <w:r w:rsidRPr="00C760A3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постоянно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Юрисконсульт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Пивоварова А.А.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2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постоянно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Юрисконсульт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Пивоварова А.А.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3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rPr>
                <w:sz w:val="26"/>
                <w:szCs w:val="26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п</w:t>
            </w:r>
            <w:r w:rsidRPr="00C760A3">
              <w:t>остоянно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Директор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Ковалёва Г.В.</w:t>
            </w:r>
          </w:p>
          <w:p w:rsidR="009108D5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Зам. директора по АХЧ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Смирнова А.В.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4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t xml:space="preserve">Актуализация рабочих документов антикоррупционной политике МБУК "ЦГБ им. М.И. Семевского" 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По мере необходимости </w:t>
            </w:r>
          </w:p>
        </w:tc>
        <w:tc>
          <w:tcPr>
            <w:tcW w:w="2119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Зам. директора по АХЧ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Смирнова А.В.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5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rPr>
                <w:sz w:val="26"/>
                <w:szCs w:val="26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По мере заключения договоров 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Специалист по кадрам Роголева Т.А.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6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t xml:space="preserve">Работа комиссии по урегулированию конфликта интересов. 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Постоянно по мере необходимости 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Директор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Ковалёва Г.В.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7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Постоянно по мере необходимости</w:t>
            </w:r>
          </w:p>
        </w:tc>
        <w:tc>
          <w:tcPr>
            <w:tcW w:w="2119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Юрисконсульт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>Пивоварова А.А.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8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t xml:space="preserve">Ежегодное ознакомление работников библиотек под роспись с нормативными документами, регламентирующими вопросы предупреждения и противодействия коррупции в учреждении. 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Ежегодно </w:t>
            </w:r>
          </w:p>
        </w:tc>
        <w:tc>
          <w:tcPr>
            <w:tcW w:w="2119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Зам. директора по АХЧ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Смирнова А.В.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9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t xml:space="preserve">Осуществление открытой и конкурентной системы закупочных процедур </w:t>
            </w:r>
            <w:r w:rsidRPr="00C760A3">
              <w:lastRenderedPageBreak/>
              <w:t>(планирование расходов и согласование с Администрацией г. Великие Луки)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процедур</w:t>
            </w:r>
          </w:p>
        </w:tc>
        <w:tc>
          <w:tcPr>
            <w:tcW w:w="2119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lastRenderedPageBreak/>
              <w:t xml:space="preserve">Зам. директора по АХЧ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lastRenderedPageBreak/>
              <w:t>Смирнова А.В.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t xml:space="preserve">Введение в договоры связанные с хозяйственной деятельности, стандартной антикоррупционной оговорки </w:t>
            </w:r>
          </w:p>
        </w:tc>
        <w:tc>
          <w:tcPr>
            <w:tcW w:w="1452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По мере заключения договоров </w:t>
            </w:r>
          </w:p>
        </w:tc>
        <w:tc>
          <w:tcPr>
            <w:tcW w:w="2119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 w:rsidRPr="00C760A3">
              <w:t xml:space="preserve">Зам. директора по АХЧ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Смирнова А.В.</w:t>
            </w:r>
          </w:p>
        </w:tc>
      </w:tr>
      <w:tr w:rsidR="009108D5" w:rsidRPr="00C760A3" w:rsidTr="002437A1">
        <w:tc>
          <w:tcPr>
            <w:tcW w:w="801" w:type="dxa"/>
          </w:tcPr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11</w:t>
            </w:r>
          </w:p>
        </w:tc>
        <w:tc>
          <w:tcPr>
            <w:tcW w:w="5199" w:type="dxa"/>
          </w:tcPr>
          <w:p w:rsidR="009108D5" w:rsidRPr="00C760A3" w:rsidRDefault="009108D5" w:rsidP="002437A1">
            <w:pPr>
              <w:tabs>
                <w:tab w:val="left" w:pos="6732"/>
              </w:tabs>
            </w:pPr>
            <w:r w:rsidRPr="00C760A3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индивидуальных консультаций, проведение мероприятия к Международному дню борьбы с коррупцией</w:t>
            </w:r>
            <w:proofErr w:type="gramStart"/>
            <w:r w:rsidRPr="00C760A3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52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9 декабря </w:t>
            </w:r>
          </w:p>
        </w:tc>
        <w:tc>
          <w:tcPr>
            <w:tcW w:w="2119" w:type="dxa"/>
          </w:tcPr>
          <w:p w:rsidR="009108D5" w:rsidRDefault="009108D5" w:rsidP="002437A1">
            <w:pPr>
              <w:tabs>
                <w:tab w:val="left" w:pos="6732"/>
              </w:tabs>
              <w:jc w:val="center"/>
            </w:pPr>
            <w:r>
              <w:t xml:space="preserve">Главный библиотекарь </w:t>
            </w:r>
          </w:p>
          <w:p w:rsidR="009108D5" w:rsidRPr="00C760A3" w:rsidRDefault="009108D5" w:rsidP="002437A1">
            <w:pPr>
              <w:tabs>
                <w:tab w:val="left" w:pos="6732"/>
              </w:tabs>
              <w:jc w:val="center"/>
            </w:pPr>
            <w:r>
              <w:t>Федорова Г.А.</w:t>
            </w:r>
          </w:p>
        </w:tc>
      </w:tr>
    </w:tbl>
    <w:p w:rsidR="009108D5" w:rsidRDefault="009108D5" w:rsidP="009108D5">
      <w:pPr>
        <w:tabs>
          <w:tab w:val="left" w:pos="6732"/>
        </w:tabs>
        <w:jc w:val="center"/>
        <w:rPr>
          <w:b/>
        </w:rPr>
      </w:pPr>
    </w:p>
    <w:p w:rsidR="009108D5" w:rsidRDefault="009108D5" w:rsidP="009108D5">
      <w:pPr>
        <w:tabs>
          <w:tab w:val="left" w:pos="6732"/>
        </w:tabs>
        <w:jc w:val="center"/>
        <w:rPr>
          <w:b/>
        </w:rPr>
      </w:pPr>
    </w:p>
    <w:p w:rsidR="009108D5" w:rsidRDefault="009108D5" w:rsidP="009108D5">
      <w:pPr>
        <w:tabs>
          <w:tab w:val="left" w:pos="6732"/>
        </w:tabs>
        <w:jc w:val="center"/>
        <w:rPr>
          <w:b/>
        </w:rPr>
      </w:pPr>
    </w:p>
    <w:p w:rsidR="003003BD" w:rsidRDefault="003003BD">
      <w:bookmarkStart w:id="0" w:name="_GoBack"/>
      <w:bookmarkEnd w:id="0"/>
    </w:p>
    <w:sectPr w:rsidR="0030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5"/>
    <w:rsid w:val="003003BD"/>
    <w:rsid w:val="009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2019-01-25T13:33:00Z</dcterms:created>
  <dcterms:modified xsi:type="dcterms:W3CDTF">2019-01-25T13:34:00Z</dcterms:modified>
</cp:coreProperties>
</file>